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A614E">
      <w:pPr>
        <w:pStyle w:val="5"/>
      </w:pPr>
      <w:r>
        <w:t>Kinect v2 3D人体扫描系统</w:t>
      </w:r>
    </w:p>
    <w:p w14:paraId="504ED290">
      <w:pPr>
        <w:pStyle w:val="4"/>
      </w:pPr>
      <w:r>
        <w:t>技术方案文档</w:t>
      </w:r>
    </w:p>
    <w:p w14:paraId="756EB343"/>
    <w:p w14:paraId="60B88ED2">
      <w:r>
        <w:t>版本：1.0</w:t>
      </w:r>
    </w:p>
    <w:p w14:paraId="5A063F54">
      <w:r>
        <w:t>日期：2026年09月03日</w:t>
      </w:r>
    </w:p>
    <w:p w14:paraId="39D4BF17">
      <w:r>
        <w:t>平台：Windows + Xbox One Kinect v2</w:t>
      </w:r>
    </w:p>
    <w:p w14:paraId="1486D5D3">
      <w:r>
        <w:br w:type="page"/>
      </w:r>
    </w:p>
    <w:p w14:paraId="0A8805D9">
      <w:pPr>
        <w:pStyle w:val="2"/>
      </w:pPr>
      <w:r>
        <w:t>1. 项目概述</w:t>
      </w:r>
    </w:p>
    <w:p w14:paraId="7C2061CB">
      <w:r>
        <w:t>本项目基于Xbox One Kinect v2传感器，实现了一套产品级3D人体扫描与建模系统。系统可同步采集深度与RGB数据，生成彩色3D点云，重建三角网格并进行纹理映射，支持导出为行业标准3D格式（OBJ/PLY/GLB），并提供基于Web的3D模型在线预览功能。</w:t>
      </w:r>
    </w:p>
    <w:p w14:paraId="2B5BFF31">
      <w:pPr>
        <w:pStyle w:val="3"/>
      </w:pPr>
      <w:r>
        <w:t>1.1 核心能力</w:t>
      </w:r>
    </w:p>
    <w:p w14:paraId="3C840C45">
      <w:r>
        <w:t xml:space="preserve">  深度+RGB融合：512x424深度图与1920x1080彩色图通过坐标映射器对齐</w:t>
      </w:r>
    </w:p>
    <w:p w14:paraId="6D5AD504">
      <w:r>
        <w:t xml:space="preserve">  点云生成：基于相机内参（焦距365.5px）将深度像素投影为3D点</w:t>
      </w:r>
    </w:p>
    <w:p w14:paraId="69859A82">
      <w:r>
        <w:t xml:space="preserve">  网格重建：基于深度图网格的三角化，含自适应边长阈值断裂检测</w:t>
      </w:r>
    </w:p>
    <w:p w14:paraId="19354312">
      <w:r>
        <w:t xml:space="preserve">  纹理映射：通过深度-彩色坐标映射将RGB颜色投影到网格顶点</w:t>
      </w:r>
    </w:p>
    <w:p w14:paraId="33D3ED65">
      <w:r>
        <w:t xml:space="preserve">  多格式导出：OBJ（+MTL+PNG纹理）、PLY（顶点色）、GLB（glTF 2.0二进制）</w:t>
      </w:r>
    </w:p>
    <w:p w14:paraId="34CA6414">
      <w:r>
        <w:t xml:space="preserve">  Web 3D查看器：基于Three.js的浏览器端查看器，支持轨道控制/线框/点云模式</w:t>
      </w:r>
    </w:p>
    <w:p w14:paraId="684D0DAC">
      <w:pPr>
        <w:pStyle w:val="3"/>
      </w:pPr>
      <w:r>
        <w:t>1.2 系统要求</w:t>
      </w:r>
    </w:p>
    <w:p w14:paraId="0E419497">
      <w:r>
        <w:t xml:space="preserve">  硬件：Xbox One Kinect v2 + USB 3.0适配器</w:t>
      </w:r>
    </w:p>
    <w:p w14:paraId="5F46864D">
      <w:r>
        <w:t xml:space="preserve">  操作系统：Windows 10/11 x64</w:t>
      </w:r>
    </w:p>
    <w:p w14:paraId="02619B05">
      <w:r>
        <w:t xml:space="preserve">  运行时：Kinect for Windows Runtime v2.x</w:t>
      </w:r>
    </w:p>
    <w:p w14:paraId="600CCECF">
      <w:r>
        <w:t xml:space="preserve">  开发包：Kinect for Windows SDK v2.0</w:t>
      </w:r>
    </w:p>
    <w:p w14:paraId="1F049AB3">
      <w:r>
        <w:t xml:space="preserve">  框架：.NET Framework 4.8</w:t>
      </w:r>
    </w:p>
    <w:p w14:paraId="1646C7D8">
      <w:r>
        <w:t xml:space="preserve">  浏览器：Chrome / Edge / Firefox（Web查看器）</w:t>
      </w:r>
    </w:p>
    <w:p w14:paraId="2C036C56">
      <w:pPr>
        <w:pStyle w:val="2"/>
      </w:pPr>
      <w:r>
        <w:t>2. 系统架构</w:t>
      </w:r>
    </w:p>
    <w:p w14:paraId="25B4AACB">
      <w:r>
        <w:t>系统由三层组成：采集引擎（C#/.NET）、处理管线、Web前端（Three.js）。采集引擎通过Kinect SDK 2.0直接获取同步的深度和RGB帧；处理管线将原始帧转换为3D几何体；Web前端提供交互式3D可视化。</w:t>
      </w:r>
    </w:p>
    <w:p w14:paraId="2C4FB1D0">
      <w:pPr>
        <w:pStyle w:val="3"/>
      </w:pPr>
      <w:r>
        <w:t>2.1 架构与数据处理流程图</w:t>
      </w:r>
    </w:p>
    <w:p w14:paraId="00B85C73">
      <w:r>
        <w:drawing>
          <wp:inline distT="0" distB="0" distL="0" distR="0">
            <wp:extent cx="4572000" cy="5588000"/>
            <wp:effectExtent l="0" t="0" r="0" b="12700"/>
            <wp:docPr id="1" name="im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05491">
      <w:pPr>
        <w:pStyle w:val="3"/>
      </w:pPr>
      <w:r>
        <w:t>2.2 技术栈</w:t>
      </w:r>
    </w:p>
    <w:p w14:paraId="49E66CEB">
      <w:r>
        <w:t xml:space="preserve">  传感器SDK：Microsoft.Kinect v2.0 — 官方SDK，完整深度/RGB/IR访问</w:t>
      </w:r>
    </w:p>
    <w:p w14:paraId="7B0216FC">
      <w:r>
        <w:t xml:space="preserve">  核心引擎：C# / .NET Framework 4.8 — 原生Kinect SDK支持，高性能</w:t>
      </w:r>
    </w:p>
    <w:p w14:paraId="23A3A7EB">
      <w:r>
        <w:t xml:space="preserve">  点云处理：自定义相机内参投影 — 深度到3D直接转换</w:t>
      </w:r>
    </w:p>
    <w:p w14:paraId="66CA0AFF">
      <w:r>
        <w:t xml:space="preserve">  网格重建：网格三角化 + 自适应边缘检测 — 针对深度图结构优化</w:t>
      </w:r>
    </w:p>
    <w:p w14:paraId="3F823988">
      <w:r>
        <w:t xml:space="preserve">  GLB导出：自定义glTF 2.0二进制写入器 — 无外部依赖</w:t>
      </w:r>
    </w:p>
    <w:p w14:paraId="5CF16A71">
      <w:r>
        <w:t xml:space="preserve">  Web前端：Three.js r160 + OrbitControls — 业界标准WebGL 3D渲染</w:t>
      </w:r>
    </w:p>
    <w:p w14:paraId="1AEA7346">
      <w:r>
        <w:t xml:space="preserve">  模型加载：OBJLoader / PLYLoader / GLTFLoader — 多格式支持</w:t>
      </w:r>
    </w:p>
    <w:p w14:paraId="4019796D">
      <w:pPr>
        <w:pStyle w:val="2"/>
      </w:pPr>
      <w:r>
        <w:t>3. 关键实现细节</w:t>
      </w:r>
    </w:p>
    <w:p w14:paraId="4271505E">
      <w:pPr>
        <w:pStyle w:val="3"/>
      </w:pPr>
      <w:r>
        <w:t>3.1 帧采集重试机制</w:t>
      </w:r>
    </w:p>
    <w:p w14:paraId="4518B861">
      <w:r>
        <w:t>AcquireLatestFrame()在调用过快时可能返回null。实现中采用最多10次重试、每次间隔100ms的策略，并在采集前加入500ms预热延迟，确保传感器稳定输出。</w:t>
      </w:r>
    </w:p>
    <w:p w14:paraId="5140D43D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bool depthOk = false;</w:t>
      </w:r>
    </w:p>
    <w:p w14:paraId="2E4449BA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for (int attempt = 0; attempt &lt; 10 &amp;&amp; !depthOk; attempt++)</w:t>
      </w:r>
    </w:p>
    <w:p w14:paraId="02C657DE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{</w:t>
      </w:r>
    </w:p>
    <w:p w14:paraId="4C3763B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using (var df = depthReader.AcquireLatestFrame())</w:t>
      </w:r>
    </w:p>
    <w:p w14:paraId="2863BC70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{</w:t>
      </w:r>
    </w:p>
    <w:p w14:paraId="6A589488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    if (df != null) { df.CopyFrameDataToArray(depthData); depthOk = true; }</w:t>
      </w:r>
    </w:p>
    <w:p w14:paraId="45FBD73F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    else { Thread.Sleep(100); }</w:t>
      </w:r>
    </w:p>
    <w:p w14:paraId="61099464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}</w:t>
      </w:r>
    </w:p>
    <w:p w14:paraId="0F886C08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}</w:t>
      </w:r>
    </w:p>
    <w:p w14:paraId="70D8D990">
      <w:pPr>
        <w:pStyle w:val="3"/>
      </w:pPr>
      <w:r>
        <w:t>3.2 深度到3D点云转换</w:t>
      </w:r>
    </w:p>
    <w:p w14:paraId="5869BBB6">
      <w:r>
        <w:t>每个有效深度像素通过相机内参投影到3D空间。保留完整的512x424网格结构（无效像素Z=0），确保后续网格重建时空间邻接关系正确。</w:t>
      </w:r>
    </w:p>
    <w:p w14:paraId="35D8642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Kinect v2 深度相机内参</w:t>
      </w:r>
    </w:p>
    <w:p w14:paraId="2B1A8043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float fx = 365.5f, fy = 365.5f;</w:t>
      </w:r>
    </w:p>
    <w:p w14:paraId="07BE49E2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float z = depth / 1000.0f;             // 毫米转米</w:t>
      </w:r>
    </w:p>
    <w:p w14:paraId="185096E6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float px = (x - cx) * z / fx;        // 3D X坐标</w:t>
      </w:r>
    </w:p>
    <w:p w14:paraId="0B53FF00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float py = (y - cy) * z / fy;        // 3D Y坐标</w:t>
      </w:r>
    </w:p>
    <w:p w14:paraId="53ABDCD5">
      <w:pPr>
        <w:shd w:val="clear" w:color="auto" w:fill="F2F2F2"/>
        <w:spacing w:before="0" w:after="0" w:line="240" w:lineRule="auto"/>
      </w:pPr>
    </w:p>
    <w:p w14:paraId="7DEE8F2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通过坐标映射器查找对应彩色像素</w:t>
      </w:r>
    </w:p>
    <w:p w14:paraId="03DC98E3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ColorSpacePoint cp = mapper.MapCameraPointToColorSpace(</w:t>
      </w:r>
    </w:p>
    <w:p w14:paraId="061C90E4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new CameraSpacePoint { X = px, Y = py, Z = z });</w:t>
      </w:r>
    </w:p>
    <w:p w14:paraId="43207DA4">
      <w:pPr>
        <w:pStyle w:val="3"/>
      </w:pPr>
      <w:r>
        <w:t>3.3 自适应阈值的网格重建</w:t>
      </w:r>
    </w:p>
    <w:p w14:paraId="0DE7F717">
      <w:r>
        <w:t>基于深度图网格的三角化算法，采用自适应边长阈值防止三角形跨越深度不连续区域（如物体边缘）。阈值随最大采集距离动态缩放（约为最大距离的3%）。</w:t>
      </w:r>
    </w:p>
    <w:p w14:paraId="691B300F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自适应阈值：最大采集范围的~3%</w:t>
      </w:r>
    </w:p>
    <w:p w14:paraId="494CC1F2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float edgeThreshold = maxDepthValue / 1000.0f * 0.03f;</w:t>
      </w:r>
    </w:p>
    <w:p w14:paraId="5C98F5CC">
      <w:pPr>
        <w:shd w:val="clear" w:color="auto" w:fill="F2F2F2"/>
        <w:spacing w:before="0" w:after="0" w:line="240" w:lineRule="auto"/>
      </w:pPr>
    </w:p>
    <w:p w14:paraId="5D616992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对每个2x2网格单元，若边长满足条件则生成2个三角形</w:t>
      </w:r>
    </w:p>
    <w:p w14:paraId="5C04CB79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if (dist(p00,p10) &lt; thresh &amp;&amp; dist(p00,p01) &lt; thresh)</w:t>
      </w:r>
    </w:p>
    <w:p w14:paraId="5CD3FB56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triangles.Add(new Triangle(i00, i10, i01));</w:t>
      </w:r>
    </w:p>
    <w:p w14:paraId="34C24C5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if (dist(p10,p11) &lt; thresh &amp;&amp; dist(p01,p11) &lt; thresh)</w:t>
      </w:r>
    </w:p>
    <w:p w14:paraId="6583279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 xml:space="preserve">    triangles.Add(new Triangle(i10, i11, i01));</w:t>
      </w:r>
    </w:p>
    <w:p w14:paraId="3CE02B49">
      <w:pPr>
        <w:pStyle w:val="3"/>
      </w:pPr>
      <w:r>
        <w:t>3.4 GLB（glTF 2.0）二进制导出器</w:t>
      </w:r>
    </w:p>
    <w:p w14:paraId="38131C4B">
      <w:r>
        <w:t>自定义GLB写入器，无需外部依赖。GLB格式 = 文件头(12字节) + JSON块 + BIN块。支持顶点位置（float32）、顶点颜色（uint8 RGBA）和三角面索引（uint16）。</w:t>
      </w:r>
    </w:p>
    <w:p w14:paraId="5A92912E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bw.Write((uint)0x46546C67);  // 'glTF' 魔数</w:t>
      </w:r>
    </w:p>
    <w:p w14:paraId="5697D8C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bw.Write((uint)2);            // glTF 版本 2.0</w:t>
      </w:r>
    </w:p>
    <w:p w14:paraId="085FCD1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缓冲区布局（紧密排列）：</w:t>
      </w:r>
    </w:p>
    <w:p w14:paraId="2B245932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  [顶点位置: float32 x 3 x 顶点数]</w:t>
      </w:r>
    </w:p>
    <w:p w14:paraId="69FC22AE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  [顶点颜色: uint8 x 4 x 顶点数 (RGBA)]</w:t>
      </w:r>
    </w:p>
    <w:p w14:paraId="503EEDE0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//   [面索引:   uint16 x 3 x 三角形数]</w:t>
      </w:r>
    </w:p>
    <w:p w14:paraId="68480C6F">
      <w:pPr>
        <w:pStyle w:val="3"/>
      </w:pPr>
      <w:r>
        <w:t>3.5 Web 3D查看器（Three.js）</w:t>
      </w:r>
    </w:p>
    <w:p w14:paraId="767C4404">
      <w:r>
        <w:t>自包含HTML文件，通过CDN的ES模块导入映射使用Three.js r160。功能包括：轨道控制、线框/点云/实体渲染模式切换、自动旋转、截图导出、射线拾取聚焦、拖拽加载模型文件。</w:t>
      </w:r>
    </w:p>
    <w:p w14:paraId="694B3C78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const box = new THREE.Box3().setFromObject(meshObj);</w:t>
      </w:r>
    </w:p>
    <w:p w14:paraId="6DD2B10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const center = box.getCenter(new THREE.Vector3());</w:t>
      </w:r>
    </w:p>
    <w:p w14:paraId="1C1CE598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meshObj.position.sub(center);</w:t>
      </w:r>
    </w:p>
    <w:p w14:paraId="57AA6769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meshObj.scale.multiplyScalar(1.5 / maxDim);</w:t>
      </w:r>
    </w:p>
    <w:p w14:paraId="6D82BED3">
      <w:pPr>
        <w:pStyle w:val="2"/>
      </w:pPr>
      <w:r>
        <w:t>4. 应用界面</w:t>
      </w:r>
    </w:p>
    <w:p w14:paraId="634FA03D">
      <w:pPr>
        <w:pStyle w:val="3"/>
      </w:pPr>
      <w:r>
        <w:t>4.1 3D人体扫描器主界面</w:t>
      </w:r>
    </w:p>
    <w:p w14:paraId="0B4E9ED5">
      <w:r>
        <w:t>扫描器应用提供实时深度预览、扫描控制按钮、多格式导出按钮以及诊断日志面板（显示帧采集统计信息）。</w:t>
      </w:r>
    </w:p>
    <w:p w14:paraId="0FB6FD10">
      <w:r>
        <w:drawing>
          <wp:inline distT="0" distB="0" distL="114300" distR="114300">
            <wp:extent cx="5267325" cy="3945255"/>
            <wp:effectExtent l="0" t="0" r="9525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F4F4E">
      <w:pPr>
        <w:pStyle w:val="3"/>
      </w:pPr>
      <w:r>
        <w:t>4.2 Web 3D查看器</w:t>
      </w:r>
    </w:p>
    <w:p w14:paraId="781E0E6A">
      <w:r>
        <w:t>基于浏览器的3D模型查看器，支持交互式轨道控制、多种渲染模式（实体/线框/点云）、自动旋转、截图功能及模型信息面板。</w:t>
      </w:r>
    </w:p>
    <w:p w14:paraId="4C163272">
      <w:r>
        <w:drawing>
          <wp:inline distT="0" distB="0" distL="114300" distR="114300">
            <wp:extent cx="5270500" cy="3644265"/>
            <wp:effectExtent l="0" t="0" r="6350" b="133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F9C798">
      <w:pPr>
        <w:pStyle w:val="2"/>
      </w:pPr>
      <w:r>
        <w:t>5. 数据处理流程</w:t>
      </w:r>
    </w:p>
    <w:p w14:paraId="46615A63">
      <w:r>
        <w:t>完整的数据处理流程图请参见第2.1节。</w:t>
      </w:r>
    </w:p>
    <w:p w14:paraId="52B365E6">
      <w:pPr>
        <w:pStyle w:val="2"/>
      </w:pPr>
      <w:r>
        <w:t>6. 测试结果</w:t>
      </w:r>
    </w:p>
    <w:p w14:paraId="4C67B224">
      <w:r>
        <w:t>在Windows平台上通过USB 3.0连接Xbox One Kinect v2进行系统验证：</w:t>
      </w:r>
    </w:p>
    <w:p w14:paraId="17083A64">
      <w:r>
        <w:t xml:space="preserve">  [OK] Kinect设备检测：通过 — VID_045E PID_02C4 已识别</w:t>
      </w:r>
    </w:p>
    <w:p w14:paraId="4EF6DBF7">
      <w:r>
        <w:t xml:space="preserve">  [OK] 驱动状态：通过 — WDF KinectSensor接口正常</w:t>
      </w:r>
    </w:p>
    <w:p w14:paraId="460E737B">
      <w:r>
        <w:t xml:space="preserve">  [OK] 彩色摄像头：通过 — 1920x1080，约10fps，5秒50帧</w:t>
      </w:r>
    </w:p>
    <w:p w14:paraId="0C25FFA0">
      <w:r>
        <w:t xml:space="preserve">  [OK] 深度摄像头：通过 — 512x424，约20fps，5秒100帧</w:t>
      </w:r>
    </w:p>
    <w:p w14:paraId="0056FA45">
      <w:r>
        <w:t xml:space="preserve">  [OK] 红外摄像头：通过 — 512x424，约20fps，5秒100帧</w:t>
      </w:r>
    </w:p>
    <w:p w14:paraId="4B035FCD">
      <w:r>
        <w:t xml:space="preserve">  [OK] 麦克风阵列：通过 — 4麦克风阵列，波束成形正常</w:t>
      </w:r>
    </w:p>
    <w:p w14:paraId="7C5BA0B9">
      <w:r>
        <w:t xml:space="preserve">  [OK] 点云采集：通过 — 20,627个有效点</w:t>
      </w:r>
    </w:p>
    <w:p w14:paraId="2CF37B85">
      <w:r>
        <w:t xml:space="preserve">  [OK] 网格生成：通过 — 自适应三角化</w:t>
      </w:r>
    </w:p>
    <w:p w14:paraId="0599C3FA">
      <w:r>
        <w:t xml:space="preserve">  [OK] OBJ导出：通过 — OBJ + MTL + PNG纹理</w:t>
      </w:r>
    </w:p>
    <w:p w14:paraId="6DA980A9">
      <w:r>
        <w:t xml:space="preserve">  [OK] PLY导出：通过 — ASCII PLY含顶点颜色</w:t>
      </w:r>
    </w:p>
    <w:p w14:paraId="751A4F25">
      <w:r>
        <w:t xml:space="preserve">  [OK] GLB导出：通过 — glTF 2.0二进制单文件</w:t>
      </w:r>
    </w:p>
    <w:p w14:paraId="1FAD2CCC">
      <w:r>
        <w:t xml:space="preserve">  [OK] Web查看器：通过 — Three.js加载并渲染所有格式</w:t>
      </w:r>
    </w:p>
    <w:p w14:paraId="7C4C534D">
      <w:pPr>
        <w:pStyle w:val="2"/>
      </w:pPr>
      <w:r>
        <w:t>7. 项目文件结构</w:t>
      </w:r>
    </w:p>
    <w:p w14:paraId="4EBFCC5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3d-scanner/</w:t>
      </w:r>
    </w:p>
    <w:p w14:paraId="792F95D6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ARCHITECTURE.md                    # 产品架构设计文档</w:t>
      </w:r>
    </w:p>
    <w:p w14:paraId="109D0EA6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README.md                          # 快速入门指南</w:t>
      </w:r>
    </w:p>
    <w:p w14:paraId="369E5FA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BodyScanner.cs                     # 核心源代码（C#，约32KB）</w:t>
      </w:r>
    </w:p>
    <w:p w14:paraId="56657376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BodyScanner.exe                    # 编译后的扫描器应用</w:t>
      </w:r>
    </w:p>
    <w:p w14:paraId="2C83BA31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Kinect_v2_3D人体扫描系统_技术方案.docx  # 本文档</w:t>
      </w:r>
    </w:p>
    <w:p w14:paraId="43AC09AB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Scans/                             # 扫描输出目录</w:t>
      </w:r>
    </w:p>
    <w:p w14:paraId="421DA1E3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web-viewer/</w:t>
      </w:r>
    </w:p>
    <w:p w14:paraId="772D41E1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   +-- index.html                     # Three.js Web 3D查看器（约20KB）</w:t>
      </w:r>
    </w:p>
    <w:p w14:paraId="081A9C67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screenshot_scan_result.png         # 扫描器界面截图</w:t>
      </w:r>
    </w:p>
    <w:p w14:paraId="0760B275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|-- pipeline_flowchart.png             # 数据处理流程图</w:t>
      </w:r>
    </w:p>
    <w:p w14:paraId="5500724E">
      <w:pPr>
        <w:shd w:val="clear" w:color="auto" w:fill="F2F2F2"/>
        <w:spacing w:before="0" w:after="0" w:line="240" w:lineRule="auto"/>
      </w:pPr>
      <w:r>
        <w:rPr>
          <w:rFonts w:ascii="Consolas" w:hAnsi="Consolas"/>
          <w:color w:val="333333"/>
          <w:sz w:val="18"/>
        </w:rPr>
        <w:t>+-- screenshot_webviewer.png           # Web查看器截图</w:t>
      </w:r>
    </w:p>
    <w:p w14:paraId="065B5BF8">
      <w:pPr>
        <w:pStyle w:val="2"/>
      </w:pPr>
      <w:r>
        <w:t>8. 后续开发路线</w:t>
      </w:r>
    </w:p>
    <w:p w14:paraId="3F6BA5A9">
      <w:r>
        <w:t xml:space="preserve">  第二阶段：多帧融合（ICP配准 + TSDF体积融合）— 高优先级</w:t>
      </w:r>
    </w:p>
    <w:p w14:paraId="00BBE29D">
      <w:r>
        <w:t xml:space="preserve">  第二阶段：Poisson表面重建（更平滑的网格）— 高优先级</w:t>
      </w:r>
    </w:p>
    <w:p w14:paraId="38EF3B25">
      <w:r>
        <w:t xml:space="preserve">  第二阶段：骨骼追踪集成（自动人体裁剪）— 中优先级</w:t>
      </w:r>
    </w:p>
    <w:p w14:paraId="78229775">
      <w:r>
        <w:t xml:space="preserve">  第三阶段：人体尺寸测量（身高、围度等）— 中优先级</w:t>
      </w:r>
    </w:p>
    <w:p w14:paraId="3A3C26AF">
      <w:r>
        <w:t xml:space="preserve">  第三阶段：ASP.NET WebAPI后端（远程扫描管理）— 中优先级</w:t>
      </w:r>
    </w:p>
    <w:p w14:paraId="12A9812F">
      <w:r>
        <w:t xml:space="preserve">  第三阶段：用户管理系统 — 低优先级</w:t>
      </w:r>
    </w:p>
    <w:p w14:paraId="0FE74FE7">
      <w:r>
        <w:t xml:space="preserve">  第三阶段：批量处理流水线 — 低优先级</w:t>
      </w:r>
    </w:p>
    <w:p w14:paraId="0C2CD18D">
      <w:r>
        <w:t xml:space="preserve">  第三阶段：3D打印优化（STL导出 + 壁厚检查）— 低优先级</w:t>
      </w:r>
    </w:p>
    <w:sectPr>
      <w:pgSz w:w="11906" w:h="16838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34821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微软雅黑" w:hAnsi="微软雅黑" w:eastAsia="微软雅黑"/>
      <w:sz w:val="22"/>
      <w:szCs w:val="22"/>
    </w:rPr>
  </w:style>
  <w:style w:type="paragraph" w:styleId="2">
    <w:name w:val="heading 1"/>
    <w:uiPriority w:val="0"/>
    <w:pPr>
      <w:pBdr>
        <w:bottom w:val="single" w:color="2E75B6" w:sz="4" w:space="0"/>
      </w:pBdr>
      <w:spacing w:before="480" w:after="120"/>
    </w:pPr>
    <w:rPr>
      <w:rFonts w:ascii="微软雅黑" w:hAnsi="微软雅黑" w:eastAsia="微软雅黑"/>
      <w:b/>
      <w:color w:val="1F4E79"/>
      <w:sz w:val="36"/>
      <w:szCs w:val="22"/>
    </w:rPr>
  </w:style>
  <w:style w:type="paragraph" w:styleId="3">
    <w:name w:val="heading 2"/>
    <w:uiPriority w:val="0"/>
    <w:pPr>
      <w:spacing w:before="360" w:after="80"/>
    </w:pPr>
    <w:rPr>
      <w:rFonts w:ascii="微软雅黑" w:hAnsi="微软雅黑" w:eastAsia="微软雅黑"/>
      <w:b/>
      <w:color w:val="2E75B6"/>
      <w:sz w:val="28"/>
      <w:szCs w:val="2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qFormat/>
    <w:uiPriority w:val="0"/>
    <w:pPr>
      <w:spacing w:after="600"/>
      <w:jc w:val="center"/>
    </w:pPr>
    <w:rPr>
      <w:rFonts w:ascii="微软雅黑" w:hAnsi="微软雅黑" w:eastAsia="微软雅黑"/>
      <w:i/>
      <w:color w:val="595959"/>
      <w:sz w:val="32"/>
      <w:szCs w:val="22"/>
    </w:rPr>
  </w:style>
  <w:style w:type="paragraph" w:styleId="5">
    <w:name w:val="Title"/>
    <w:uiPriority w:val="0"/>
    <w:pPr>
      <w:spacing w:after="200"/>
      <w:jc w:val="center"/>
    </w:pPr>
    <w:rPr>
      <w:rFonts w:ascii="微软雅黑" w:hAnsi="微软雅黑" w:eastAsia="微软雅黑"/>
      <w:b/>
      <w:color w:val="1F4E79"/>
      <w:sz w:val="5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1</TotalTime>
  <ScaleCrop>false</ScaleCrop>
  <LinksUpToDate>false</LinksUpToDate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2026-09-03T01:17:33Z</dcterms:created>
  <dc:creator>Administrator</dc:creator>
  <cp:lastModifiedBy>Administrator</cp:lastModifiedBy>
  <dcterms:modified xsi:type="dcterms:W3CDTF">2026-09-03T01:19:15Z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eyJoZGlkIjoiNDQwZDhjODgyZTYxYWVmNjMwNzQ5YTRkZjk3YWY2NWYifQ==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17815AA98244418E9E63F85E0185897F_12</vt:lpwstr>
  </property>
</Properties>
</file>