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互动艺术/展览装置</w:t>
      </w:r>
    </w:p>
    <w:p>
      <w:pPr>
        <w:pStyle w:val="Subtitle"/>
      </w:pPr>
      <w:r>
        <w:t xml:space="preserve">技术方案文档</w:t>
      </w:r>
    </w:p>
    <w:p>
      <w:r>
        <w:t xml:space="preserve"/>
      </w:r>
    </w:p>
    <w:p>
      <w:r>
        <w:t xml:space="preserve">版本：1.0</w:t>
      </w:r>
    </w:p>
    <w:p>
      <w:r>
        <w:t xml:space="preserve">日期：2026年09月05日</w:t>
      </w:r>
    </w:p>
    <w:p>
      <w:r>
        <w:t xml:space="preserve">平台：Windows + Xbox One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本项目基于Xbox One Kinect v2传感器，实现了一套面向展厅/商场的沉浸式互动艺术装置。系统实时提取观众的深度轮廓和骨骼数据，驱动粒子特效跟随人体运动，同时将麦克风采集的环境声音转化为可视化频谱。支持4种艺术模式切换和全屏沉浸投影，观众无需佩戴任何设备即可与数字艺术实时互动。</w:t>
      </w:r>
    </w:p>
    <w:p>
      <w:pPr>
        <w:pStyle w:val="Heading2"/>
      </w:pPr>
      <w:r>
        <w:t xml:space="preserve">1.1 核心能力</w:t>
      </w:r>
    </w:p>
    <w:p>
      <w:r>
        <w:t xml:space="preserve">  人影追踪：深度图逐像素阈值分割，提取人体轮廓剪影</w:t>
      </w:r>
    </w:p>
    <w:p>
      <w:r>
        <w:t xml:space="preserve">  霓虹骨骼：双层渲染(外层光晕8px+内层亮线2px)的赛博朋克风格骨骼</w:t>
      </w:r>
    </w:p>
    <w:p>
      <w:r>
        <w:t xml:space="preserve">  粒子特效：最多4000粒子，从手/头/肘5个关节点发射，带重力和衰减</w:t>
      </w:r>
    </w:p>
    <w:p>
      <w:r>
        <w:t xml:space="preserve">  声音可视化：4麦克风阵列PCM采样，64频段能量分析，柱状频谱图</w:t>
      </w:r>
    </w:p>
    <w:p>
      <w:r>
        <w:t xml:space="preserve">  拖尾效果：帧间alpha衰减(0.92)产生运动轨迹残影</w:t>
      </w:r>
    </w:p>
    <w:p>
      <w:r>
        <w:t xml:space="preserve">  音频驱动：环境音量控制粒子发射数量和扩散速度</w:t>
      </w:r>
    </w:p>
    <w:p>
      <w:r>
        <w:t xml:space="preserve">  4种模式：[1]粒子 [2]霓虹人影 [3]声波 [4]综合</w:t>
      </w:r>
    </w:p>
    <w:p>
      <w:r>
        <w:t xml:space="preserve">  全屏沉浸：[F]键切换无边框全屏，适合投影仪输出</w:t>
      </w:r>
    </w:p>
    <w:p>
      <w:pPr>
        <w:pStyle w:val="Heading2"/>
      </w:pPr>
      <w:r>
        <w:t xml:space="preserve">1.2 系统要求</w:t>
      </w:r>
    </w:p>
    <w:p>
      <w:r>
        <w:t xml:space="preserve">  硬件：Xbox One Kinect v2 + USB 3.0适配器</w:t>
      </w:r>
    </w:p>
    <w:p>
      <w:r>
        <w:t xml:space="preserve">  操作系统：Windows 10/11 x64</w:t>
      </w:r>
    </w:p>
    <w:p>
      <w:r>
        <w:t xml:space="preserve">  运行时：Kinect for Windows Runtime v2.x</w:t>
      </w:r>
    </w:p>
    <w:p>
      <w:r>
        <w:t xml:space="preserve">  开发包：Kinect for Windows SDK v2.0</w:t>
      </w:r>
    </w:p>
    <w:p>
      <w:r>
        <w:t xml:space="preserve">  框架：.NET Framework 4.8</w:t>
      </w:r>
    </w:p>
    <w:p>
      <w:r>
        <w:t xml:space="preserve">  推荐：投影仪/大屏显示器用于展厅部署</w:t>
      </w:r>
    </w:p>
    <w:p>
      <w:pPr>
        <w:pStyle w:val="Heading1"/>
      </w:pPr>
      <w:r>
        <w:t xml:space="preserve">2. 系统架构</w:t>
      </w:r>
    </w:p>
    <w:p>
      <w:r>
        <w:t xml:space="preserve">系统采用三路并行采集+统一渲染管线架构。深度帧、骨骼帧、音频帧各自独立处理，结果汇入GDI+渲染引擎以30fps合成输出。渲染使用双缓冲+拖尾技术实现流畅视觉效果。</w:t>
      </w:r>
    </w:p>
    <w:p>
      <w:pPr>
        <w:pStyle w:val="Heading2"/>
      </w:pPr>
      <w:r>
        <w:t xml:space="preserve">2.1 数据处理流程图</w:t>
      </w:r>
    </w:p>
    <w:p>
      <w:r>
        <w:drawing>
          <wp:inline distT="0" distB="0" distL="0" distR="0">
            <wp:extent cx="4572000" cy="4572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2.2 技术栈</w:t>
      </w:r>
    </w:p>
    <w:p>
      <w:r>
        <w:t xml:space="preserve">  传感器SDK：Microsoft.Kinect v2.0 — 深度/骨骼/音频完整访问</w:t>
      </w:r>
    </w:p>
    <w:p>
      <w:r>
        <w:t xml:space="preserve">  渲染引擎：GDI+ DoubleBuffered @ 30fps — 无外部GPU依赖</w:t>
      </w:r>
    </w:p>
    <w:p>
      <w:r>
        <w:t xml:space="preserve">  粒子系统：自定义CPU粒子引擎 — 4000粒子上限，重力+衰减</w:t>
      </w:r>
    </w:p>
    <w:p>
      <w:r>
        <w:t xml:space="preserve">  音频处理：AudioBeamFrame PCM采样 + 能量频段分析</w:t>
      </w:r>
    </w:p>
    <w:p>
      <w:r>
        <w:t xml:space="preserve">  拖尾效果：逐像素alpha乘法衰减(TrailFade=0.92)</w:t>
      </w:r>
    </w:p>
    <w:p>
      <w:r>
        <w:t xml:space="preserve">  UI交互：键盘快捷键 [1-4]模式 [F]全屏 [ESC]退出</w:t>
      </w:r>
    </w:p>
    <w:p>
      <w:pPr>
        <w:pStyle w:val="Heading1"/>
      </w:pPr>
      <w:r>
        <w:t xml:space="preserve">3. 关键实现细节</w:t>
      </w:r>
    </w:p>
    <w:p>
      <w:pPr>
        <w:pStyle w:val="Heading2"/>
      </w:pPr>
      <w:r>
        <w:t xml:space="preserve">3.1 深度图人影提取</w:t>
      </w:r>
    </w:p>
    <w:p>
      <w:r>
        <w:t xml:space="preserve">逐像素扫描深度值，在可靠范围内(minDepth~maxDepth)的像素映射为亮度值，范围外置黑。形成纯黑白人体剪影，完全消除面部和纹理细节，兼具隐私保护和艺术美感。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深度 -&gt; 剪影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(depth &gt;= min &amp;&amp; depth &lt;= max)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intensity = 255 - (depth-min)/(max-min) * 200;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pixel = RGB(intensity, intensity, intensity);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else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pixel = RGB(0, 0, 0);</w:t>
      </w:r>
    </w:p>
    <w:p>
      <w:pPr>
        <w:pStyle w:val="Heading2"/>
      </w:pPr>
      <w:r>
        <w:t xml:space="preserve">3.2 粒子系统</w:t>
      </w:r>
    </w:p>
    <w:p>
      <w:r>
        <w:t xml:space="preserve">每个粒子包含位置、速度、生命周期、大小和颜色。每帧更新物理模拟（重力+阻力），生命归零时移除。从骨骼关节点发射，颜色随关节类型变化，数量受音频能量驱动。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粒子物理更新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p.X += p.Vx;  p.Y += p.Vy;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p.Vy += 0.02f;      // 重力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p.Vx *= 0.99f;      // 空气阻力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p.Life--;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音频驱动发射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int count = 2 + (int)(audioEnergy * 20);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speed = 2.0f + audioEnergy * 5.0f;</w:t>
      </w:r>
    </w:p>
    <w:p>
      <w:pPr>
        <w:pStyle w:val="Heading2"/>
      </w:pPr>
      <w:r>
        <w:t xml:space="preserve">3.3 霓虹骨骼渲染</w:t>
      </w:r>
    </w:p>
    <w:p>
      <w:r>
        <w:t xml:space="preserve">每条骨骼线绘制两次：外层宽笔触半透明色模拟光晕，内层细笔触高亮色模拟灯管芯。颜色随得分/状态动态变化，营造赛博朋克视觉风格。</w:t>
      </w:r>
    </w:p>
    <w:p>
      <w:pPr>
        <w:pStyle w:val="Heading2"/>
      </w:pPr>
      <w:r>
        <w:t xml:space="preserve">3.4 声音可视化</w:t>
      </w:r>
    </w:p>
    <w:p>
      <w:r>
        <w:t xml:space="preserve">从Kinect 4麦克风阵列获取PCM音频帧，按64频段计算能量值并指数平滑(α=0.3)。渲染为底部柱状频谱图，高度和透明度随能量变化。平均能量同时反馈给粒子系统驱动视觉效果。</w:t>
      </w:r>
    </w:p>
    <w:p>
      <w:pPr>
        <w:pStyle w:val="Heading1"/>
      </w:pPr>
      <w:r>
        <w:t xml:space="preserve">4. 应用界面</w:t>
      </w:r>
    </w:p>
    <w:p>
      <w:r>
        <w:t xml:space="preserve">全屏黑色画布上实时渲染互动艺术效果。底部HUD显示当前模式、粒子数量和快捷键提示。按[F]进入无边框全屏沉浸模式，适合连接投影仪在展厅/商场部署。</w:t>
      </w:r>
    </w:p>
    <w:p>
      <w:r>
        <w:drawing>
          <wp:inline distT="0" distB="0" distL="0" distR="0">
            <wp:extent cx="5029200" cy="2829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测试结果</w:t>
      </w:r>
    </w:p>
    <w:p>
      <w:r>
        <w:t xml:space="preserve">  [OK] Kinect设备检测：通过 — VID_045E PID_02C4</w:t>
      </w:r>
    </w:p>
    <w:p>
      <w:r>
        <w:t xml:space="preserve">  [OK] 深度图人影提取：通过 — 轮廓清晰，隐私安全</w:t>
      </w:r>
    </w:p>
    <w:p>
      <w:r>
        <w:t xml:space="preserve">  [OK] 霓虹骨骼渲染：通过 — 双层光晕效果正常</w:t>
      </w:r>
    </w:p>
    <w:p>
      <w:r>
        <w:t xml:space="preserve">  [OK] 粒子系统：通过 — 4000粒子上限，物理模拟流畅</w:t>
      </w:r>
    </w:p>
    <w:p>
      <w:r>
        <w:t xml:space="preserve">  [OK] 粒子发射：通过 — 5个关节点正确发射</w:t>
      </w:r>
    </w:p>
    <w:p>
      <w:r>
        <w:t xml:space="preserve">  [OK] 音频采集：通过 — 4麦克风PCM数据正常</w:t>
      </w:r>
    </w:p>
    <w:p>
      <w:r>
        <w:t xml:space="preserve">  [OK] 声音频谱：通过 — 64频段柱状图实时更新</w:t>
      </w:r>
    </w:p>
    <w:p>
      <w:r>
        <w:t xml:space="preserve">  [OK] 音频驱动粒子：通过 — 音量增大时粒子增多加速</w:t>
      </w:r>
    </w:p>
    <w:p>
      <w:r>
        <w:t xml:space="preserve">  [OK] 拖尾效果：通过 — alpha衰减产生自然运动残影</w:t>
      </w:r>
    </w:p>
    <w:p>
      <w:r>
        <w:t xml:space="preserve">  [OK] 模式切换：通过 — [1-4]键实时切换4种模式</w:t>
      </w:r>
    </w:p>
    <w:p>
      <w:r>
        <w:t xml:space="preserve">  [OK] 全屏模式：通过 — [F]键无边框全屏/窗口切换</w:t>
      </w:r>
    </w:p>
    <w:p>
      <w:r>
        <w:t xml:space="preserve">  [OK] 渲染性能：通过 — 30fps稳定，无明显卡顿</w:t>
      </w:r>
    </w:p>
    <w:p>
      <w:pPr>
        <w:pStyle w:val="Heading1"/>
      </w:pPr>
      <w:r>
        <w:t xml:space="preserve">6. 项目文件结构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interactive-art/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InteractiveArt.cs                    # 核心源代码（C#）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ArtApp.exe                           # 编译后的互动艺术应用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Kinect_v2_互动艺术装置_技术方案.docx    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pipeline_flowchart.png               # 数据处理流程图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            # 应用界面截图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            # 异常日志</w:t>
      </w:r>
    </w:p>
    <w:p>
      <w:pPr>
        <w:pStyle w:val="Heading1"/>
      </w:pPr>
      <w:r>
        <w:t xml:space="preserve">7. 后续开发路线</w:t>
      </w:r>
    </w:p>
    <w:p>
      <w:r>
        <w:t xml:space="preserve">  GPU加速渲染(DirectX/OpenGL替代GDI+) — 高优先级</w:t>
      </w:r>
    </w:p>
    <w:p>
      <w:r>
        <w:t xml:space="preserve">  多人互动(区分不同观众的粒子颜色) — 高优先级</w:t>
      </w:r>
    </w:p>
    <w:p>
      <w:r>
        <w:t xml:space="preserve">  真实FFT频谱分析(替代能量近似) — 中优先级</w:t>
      </w:r>
    </w:p>
    <w:p>
      <w:r>
        <w:t xml:space="preserve">  预设场景编排(定时切换艺术模式+背景音乐) — 中优先级</w:t>
      </w:r>
    </w:p>
    <w:p>
      <w:r>
        <w:t xml:space="preserve">  触摸屏/手势触发特殊效果 — 中优先级</w:t>
      </w:r>
    </w:p>
    <w:p>
      <w:r>
        <w:t xml:space="preserve">  Web远程管理面板(展厅运营监控) — 低优先级</w:t>
      </w:r>
    </w:p>
    <w:p>
      <w:r>
        <w:t xml:space="preserve">  AR叠加(手机扫码看增强内容) — 低优先级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8E44AD"/>
      </w:pBdr>
    </w:pPr>
    <w:rPr>
      <w:b/>
      <w:sz w:val="36"/>
      <w:color w:val="6C3483"/>
    </w:rPr>
  </w:style>
  <w:style w:type="paragraph" w:styleId="Heading2">
    <w:name w:val="heading 2"/>
    <w:pPr>
      <w:spacing w:before="360" w:after="80"/>
    </w:pPr>
    <w:rPr>
      <w:b/>
      <w:sz w:val="28"/>
      <w:color w:val="8E44AD"/>
    </w:rPr>
  </w:style>
  <w:style w:type="paragraph" w:styleId="Title">
    <w:name w:val="Title"/>
    <w:pPr>
      <w:jc w:val="center"/>
      <w:spacing w:after="200"/>
    </w:pPr>
    <w:rPr>
      <w:b/>
      <w:sz w:val="56"/>
      <w:color w:val="6C3483"/>
    </w:rPr>
  </w:style>
  <w:style w:type="paragraph" w:styleId="Subtitle">
    <w:name w:val="Subtitle"/>
    <w:pPr>
      <w:jc w:val="center"/>
      <w:spacing w:after="600"/>
    </w:pPr>
    <w:rPr>
      <w:sz w:val="32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Relationship Id="rId3" Type="http://schemas.openxmlformats.org/officeDocument/2006/relationships/image" Target="media/flow.png"/></Relationships>
</file>